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C72E4A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C72E4A">
        <w:rPr>
          <w:rFonts w:asciiTheme="minorHAnsi" w:hAnsiTheme="minorHAnsi"/>
          <w:sz w:val="24"/>
          <w:szCs w:val="24"/>
        </w:rPr>
        <w:t>Karta modułu/przedmiotu</w:t>
      </w:r>
    </w:p>
    <w:p w:rsidR="002E1B9A" w:rsidRPr="00C72E4A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C72E4A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C72E4A" w:rsidRDefault="002E1B9A" w:rsidP="00C72E4A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C72E4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C72E4A" w:rsidRDefault="007868E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C72E4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897A16">
              <w:rPr>
                <w:rFonts w:asciiTheme="minorHAnsi" w:hAnsiTheme="minorHAnsi"/>
                <w:sz w:val="24"/>
                <w:szCs w:val="24"/>
              </w:rPr>
              <w:t xml:space="preserve"> M19</w:t>
            </w:r>
          </w:p>
        </w:tc>
      </w:tr>
      <w:tr w:rsidR="002E1B9A" w:rsidRPr="00C72E4A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C72E4A" w:rsidRDefault="002E1B9A" w:rsidP="00C72E4A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7868E6" w:rsidRPr="00C72E4A" w:rsidRDefault="002E1B9A" w:rsidP="007868E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7868E6" w:rsidRPr="007151CF">
              <w:rPr>
                <w:rFonts w:asciiTheme="minorHAnsi" w:hAnsiTheme="minorHAnsi"/>
                <w:b/>
                <w:sz w:val="24"/>
                <w:szCs w:val="24"/>
              </w:rPr>
              <w:t>Przedmiot dyplomow</w:t>
            </w:r>
            <w:r w:rsidR="00E20F10" w:rsidRPr="007151CF">
              <w:rPr>
                <w:rFonts w:asciiTheme="minorHAnsi" w:hAnsiTheme="minorHAnsi"/>
                <w:b/>
                <w:sz w:val="24"/>
                <w:szCs w:val="24"/>
              </w:rPr>
              <w:t>y</w:t>
            </w:r>
            <w:r w:rsidR="007868E6" w:rsidRPr="007151CF">
              <w:rPr>
                <w:rFonts w:asciiTheme="minorHAnsi" w:hAnsiTheme="minorHAnsi"/>
                <w:b/>
                <w:sz w:val="24"/>
                <w:szCs w:val="24"/>
              </w:rPr>
              <w:t xml:space="preserve"> wybieralny</w:t>
            </w:r>
          </w:p>
          <w:p w:rsidR="002E1B9A" w:rsidRPr="00C72E4A" w:rsidRDefault="007868E6" w:rsidP="007868E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 xml:space="preserve">Język </w:t>
            </w:r>
            <w:proofErr w:type="spellStart"/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b/>
                <w:sz w:val="24"/>
                <w:szCs w:val="24"/>
              </w:rPr>
              <w:t xml:space="preserve"> – wybrane biblioteki (cześć II programowania w językach skryptowych)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C72E4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897A16">
              <w:rPr>
                <w:rFonts w:asciiTheme="minorHAnsi" w:hAnsiTheme="minorHAnsi"/>
                <w:sz w:val="24"/>
                <w:szCs w:val="24"/>
              </w:rPr>
              <w:t xml:space="preserve"> ASK-M14, PBD-M14, GKM-M15</w:t>
            </w:r>
          </w:p>
        </w:tc>
      </w:tr>
      <w:tr w:rsidR="002E1B9A" w:rsidRPr="00C72E4A" w:rsidTr="00AA4E25">
        <w:trPr>
          <w:cantSplit/>
        </w:trPr>
        <w:tc>
          <w:tcPr>
            <w:tcW w:w="497" w:type="dxa"/>
            <w:vMerge/>
          </w:tcPr>
          <w:p w:rsidR="002E1B9A" w:rsidRPr="00C72E4A" w:rsidRDefault="002E1B9A" w:rsidP="00C72E4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C72E4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C72E4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E493F" w:rsidRPr="00C72E4A" w:rsidTr="00C9183B">
        <w:trPr>
          <w:cantSplit/>
        </w:trPr>
        <w:tc>
          <w:tcPr>
            <w:tcW w:w="497" w:type="dxa"/>
            <w:vMerge/>
          </w:tcPr>
          <w:p w:rsidR="005E493F" w:rsidRPr="00C72E4A" w:rsidRDefault="005E493F" w:rsidP="00C72E4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E493F" w:rsidRPr="00C72E4A" w:rsidRDefault="005E493F" w:rsidP="00C72E4A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5E493F" w:rsidRPr="00C72E4A" w:rsidRDefault="005E493F" w:rsidP="00C72E4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C72E4A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Pr="00C72E4A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C72E4A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C72E4A" w:rsidTr="00AA4E25">
        <w:trPr>
          <w:cantSplit/>
        </w:trPr>
        <w:tc>
          <w:tcPr>
            <w:tcW w:w="497" w:type="dxa"/>
            <w:vMerge/>
          </w:tcPr>
          <w:p w:rsidR="002E1B9A" w:rsidRPr="00C72E4A" w:rsidRDefault="002E1B9A" w:rsidP="00C72E4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C72E4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C72E4A" w:rsidRDefault="00AB1D18" w:rsidP="00E20F10">
            <w:pPr>
              <w:rPr>
                <w:rFonts w:asciiTheme="minorHAnsi" w:hAnsiTheme="minorHAnsi"/>
                <w:sz w:val="24"/>
                <w:szCs w:val="24"/>
              </w:rPr>
            </w:pPr>
            <w:r w:rsidRPr="00E20F10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C72E4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C72E4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C72E4A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C72E4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C72E4A" w:rsidTr="00AA4E25">
        <w:trPr>
          <w:cantSplit/>
        </w:trPr>
        <w:tc>
          <w:tcPr>
            <w:tcW w:w="497" w:type="dxa"/>
            <w:vMerge/>
          </w:tcPr>
          <w:p w:rsidR="002E1B9A" w:rsidRPr="00C72E4A" w:rsidRDefault="002E1B9A" w:rsidP="00C72E4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C72E4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C72E4A" w:rsidRDefault="007868E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C72E4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C72E4A" w:rsidRDefault="007868E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C72E4A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C72E4A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C72E4A" w:rsidTr="00C9183B">
        <w:trPr>
          <w:cantSplit/>
        </w:trPr>
        <w:tc>
          <w:tcPr>
            <w:tcW w:w="497" w:type="dxa"/>
            <w:vMerge/>
          </w:tcPr>
          <w:p w:rsidR="002E1B9A" w:rsidRPr="00C72E4A" w:rsidRDefault="002E1B9A" w:rsidP="00C72E4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C72E4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C72E4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72E4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C72E4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C72E4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C72E4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C72E4A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C72E4A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C72E4A" w:rsidTr="00C9183B">
        <w:trPr>
          <w:cantSplit/>
        </w:trPr>
        <w:tc>
          <w:tcPr>
            <w:tcW w:w="497" w:type="dxa"/>
            <w:vMerge/>
          </w:tcPr>
          <w:p w:rsidR="002E1B9A" w:rsidRPr="00C72E4A" w:rsidRDefault="002E1B9A" w:rsidP="00C72E4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C72E4A" w:rsidRDefault="002E1B9A" w:rsidP="00C72E4A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C72E4A" w:rsidRDefault="007868E6" w:rsidP="00C72E4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C72E4A" w:rsidRDefault="007868E6" w:rsidP="00C72E4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C72E4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72E4A" w:rsidRPr="00C72E4A" w:rsidTr="00C72E4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72E4A" w:rsidRPr="00C72E4A" w:rsidRDefault="00C72E4A" w:rsidP="00C72E4A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72E4A" w:rsidRPr="00C72E4A" w:rsidRDefault="00C72E4A" w:rsidP="00C72E4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dr inż. Henryk Olszewski</w:t>
            </w:r>
          </w:p>
        </w:tc>
      </w:tr>
      <w:tr w:rsidR="00C72E4A" w:rsidRPr="00C72E4A" w:rsidTr="00C72E4A">
        <w:trPr>
          <w:trHeight w:val="640"/>
        </w:trPr>
        <w:tc>
          <w:tcPr>
            <w:tcW w:w="2988" w:type="dxa"/>
            <w:vAlign w:val="center"/>
          </w:tcPr>
          <w:p w:rsidR="00C72E4A" w:rsidRPr="00C72E4A" w:rsidRDefault="00C72E4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72E4A" w:rsidRPr="00C72E4A" w:rsidRDefault="00C72E4A" w:rsidP="00C72E4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dr inż. Henryk Olszewski</w:t>
            </w:r>
          </w:p>
        </w:tc>
      </w:tr>
      <w:tr w:rsidR="00C72E4A" w:rsidRPr="00C72E4A" w:rsidTr="00C72E4A">
        <w:tc>
          <w:tcPr>
            <w:tcW w:w="2988" w:type="dxa"/>
            <w:vAlign w:val="center"/>
          </w:tcPr>
          <w:p w:rsidR="00C72E4A" w:rsidRPr="00C72E4A" w:rsidRDefault="00C72E4A" w:rsidP="00C72E4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72E4A" w:rsidRPr="00C72E4A" w:rsidRDefault="00C72E4A" w:rsidP="00C72E4A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Przedstawienie zasad programowania obiektowego w języku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 przy wykorzystaniu wybranych bibliotek. Zastosowanie skryptów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 w systemach CAD/CAM, przy programowaniu robotów stacjonarnych i mobilnych oraz w fotogrametrycznych systemach przetwarzania obrazów.  </w:t>
            </w:r>
          </w:p>
        </w:tc>
      </w:tr>
      <w:tr w:rsidR="00C72E4A" w:rsidRPr="00C72E4A" w:rsidTr="00C72E4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72E4A" w:rsidRPr="00C72E4A" w:rsidRDefault="00C72E4A" w:rsidP="00C72E4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72E4A" w:rsidRPr="00C72E4A" w:rsidRDefault="00C72E4A" w:rsidP="00C72E4A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Wiedza z zakresu następujących przedmiotów: Programowanie w językach skryptowych, Podstawy programowania.</w:t>
            </w:r>
          </w:p>
        </w:tc>
      </w:tr>
    </w:tbl>
    <w:p w:rsidR="002E1B9A" w:rsidRPr="00C72E4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C72E4A" w:rsidTr="00C72E4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C72E4A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C72E4A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72E4A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C72E4A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2E4A" w:rsidRPr="00C72E4A" w:rsidTr="00C72E4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E4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2E4A" w:rsidRPr="00C72E4A" w:rsidRDefault="00C72E4A" w:rsidP="00C72E4A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C72E4A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ma ogólną wiedzę w zakresie projektowania i programowania obiektowego w języku </w:t>
            </w:r>
            <w:proofErr w:type="spellStart"/>
            <w:r w:rsidRPr="00C72E4A">
              <w:rPr>
                <w:rFonts w:asciiTheme="minorHAnsi" w:hAnsiTheme="minorHAnsi" w:cs="Arial"/>
                <w:color w:val="000000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 w:cs="Arial"/>
                <w:color w:val="000000"/>
                <w:sz w:val="24"/>
                <w:szCs w:val="24"/>
              </w:rPr>
              <w:t>K_W08</w:t>
            </w:r>
          </w:p>
        </w:tc>
      </w:tr>
      <w:tr w:rsidR="00C72E4A" w:rsidRPr="00C72E4A" w:rsidTr="00C72E4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E4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2E4A" w:rsidRPr="00C72E4A" w:rsidRDefault="00C72E4A" w:rsidP="00C72E4A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72E4A">
              <w:rPr>
                <w:rFonts w:asciiTheme="minorHAnsi" w:hAnsiTheme="minorHAnsi"/>
                <w:lang w:eastAsia="en-US"/>
              </w:rPr>
              <w:t xml:space="preserve">ma szczególną wiedzę z zakresu wykorzystania języka </w:t>
            </w:r>
            <w:proofErr w:type="spellStart"/>
            <w:r w:rsidRPr="00C72E4A">
              <w:rPr>
                <w:rFonts w:asciiTheme="minorHAnsi" w:hAnsiTheme="minorHAnsi"/>
                <w:lang w:eastAsia="en-US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lang w:eastAsia="en-US"/>
              </w:rPr>
              <w:t xml:space="preserve"> w grafice komputerowej, walidacji i weryfikacji wykonanego oprogramowania,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K_W08,</w:t>
            </w:r>
          </w:p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K_W10</w:t>
            </w:r>
          </w:p>
        </w:tc>
      </w:tr>
      <w:tr w:rsidR="00C72E4A" w:rsidRPr="00C72E4A" w:rsidTr="00C72E4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E4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2E4A" w:rsidRPr="00C72E4A" w:rsidRDefault="00C72E4A" w:rsidP="00C72E4A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C72E4A">
              <w:rPr>
                <w:rFonts w:asciiTheme="minorHAnsi" w:hAnsiTheme="minorHAnsi"/>
                <w:lang w:eastAsia="en-US"/>
              </w:rPr>
              <w:t xml:space="preserve">ma szczególną wiedzę z zakresu wykorzystania języka </w:t>
            </w:r>
            <w:proofErr w:type="spellStart"/>
            <w:r w:rsidRPr="00C72E4A">
              <w:rPr>
                <w:rFonts w:asciiTheme="minorHAnsi" w:hAnsiTheme="minorHAnsi"/>
                <w:lang w:eastAsia="en-US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lang w:eastAsia="en-US"/>
              </w:rPr>
              <w:t xml:space="preserve"> w programowaniu robotów stacjonarnych i mobilnych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K_W08,</w:t>
            </w:r>
          </w:p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K_W10</w:t>
            </w:r>
          </w:p>
        </w:tc>
      </w:tr>
      <w:tr w:rsidR="002E1B9A" w:rsidRPr="00C72E4A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72E4A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2E4A" w:rsidRPr="00C72E4A" w:rsidTr="00C72E4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E4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2E4A" w:rsidRPr="00C72E4A" w:rsidRDefault="00C72E4A" w:rsidP="00C72E4A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72E4A">
              <w:rPr>
                <w:rFonts w:asciiTheme="minorHAnsi" w:hAnsiTheme="minorHAnsi"/>
              </w:rPr>
              <w:t xml:space="preserve">wykorzystuje poznane metody programowania w języku </w:t>
            </w:r>
            <w:proofErr w:type="spellStart"/>
            <w:r w:rsidRPr="00C72E4A">
              <w:rPr>
                <w:rFonts w:asciiTheme="minorHAnsi" w:hAnsiTheme="minorHAnsi"/>
              </w:rPr>
              <w:t>Python</w:t>
            </w:r>
            <w:proofErr w:type="spellEnd"/>
            <w:r w:rsidRPr="00C72E4A">
              <w:rPr>
                <w:rFonts w:asciiTheme="minorHAnsi" w:hAnsiTheme="minorHAnsi"/>
              </w:rPr>
              <w:t xml:space="preserve"> oraz symulacje komputerowe do zdefiniowania, rozwiązywania oraz oceny zadań związanych z fotogrametryczną analizą obrazu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color w:val="000000"/>
                <w:sz w:val="24"/>
                <w:szCs w:val="24"/>
              </w:rPr>
              <w:t>K_U07, K_U15, K_U16</w:t>
            </w:r>
          </w:p>
        </w:tc>
      </w:tr>
      <w:tr w:rsidR="00C72E4A" w:rsidRPr="00C72E4A" w:rsidTr="00C72E4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E4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72E4A" w:rsidRPr="00C72E4A" w:rsidRDefault="00C72E4A" w:rsidP="00C72E4A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72E4A">
              <w:rPr>
                <w:rFonts w:asciiTheme="minorHAnsi" w:hAnsiTheme="minorHAnsi"/>
              </w:rPr>
              <w:t xml:space="preserve">projektuje, analizuje pod kątem poprawności oraz programuje w języku </w:t>
            </w:r>
            <w:proofErr w:type="spellStart"/>
            <w:r w:rsidRPr="00C72E4A">
              <w:rPr>
                <w:rFonts w:asciiTheme="minorHAnsi" w:hAnsiTheme="minorHAnsi"/>
              </w:rPr>
              <w:t>Python</w:t>
            </w:r>
            <w:proofErr w:type="spellEnd"/>
            <w:r w:rsidRPr="00C72E4A">
              <w:rPr>
                <w:rFonts w:asciiTheme="minorHAnsi" w:hAnsiTheme="minorHAnsi"/>
              </w:rPr>
              <w:t xml:space="preserve"> algorytmy sterujące robotami stacjonarnymi i mobilnymi.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color w:val="000000"/>
                <w:sz w:val="24"/>
                <w:szCs w:val="24"/>
              </w:rPr>
              <w:t>K_U15, K_U17</w:t>
            </w:r>
          </w:p>
        </w:tc>
      </w:tr>
      <w:tr w:rsidR="00C72E4A" w:rsidRPr="00C72E4A" w:rsidTr="00C72E4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E4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E4A" w:rsidRPr="00C72E4A" w:rsidRDefault="00C72E4A" w:rsidP="00C72E4A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72E4A">
              <w:rPr>
                <w:rFonts w:asciiTheme="minorHAnsi" w:hAnsiTheme="minorHAnsi"/>
              </w:rPr>
              <w:t xml:space="preserve">projektuje, analizuje pod kątem poprawności oraz programuje w języku </w:t>
            </w:r>
            <w:proofErr w:type="spellStart"/>
            <w:r w:rsidRPr="00C72E4A">
              <w:rPr>
                <w:rFonts w:asciiTheme="minorHAnsi" w:hAnsiTheme="minorHAnsi"/>
              </w:rPr>
              <w:t>Python</w:t>
            </w:r>
            <w:proofErr w:type="spellEnd"/>
            <w:r w:rsidRPr="00C72E4A">
              <w:rPr>
                <w:rFonts w:asciiTheme="minorHAnsi" w:hAnsiTheme="minorHAnsi"/>
              </w:rPr>
              <w:t xml:space="preserve"> algorytmy systemów rozpoznawania i syntezy mowy.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color w:val="000000"/>
                <w:sz w:val="24"/>
                <w:szCs w:val="24"/>
              </w:rPr>
              <w:t>K_U15, K_U17</w:t>
            </w:r>
          </w:p>
        </w:tc>
      </w:tr>
      <w:tr w:rsidR="00C72E4A" w:rsidRPr="00C72E4A" w:rsidTr="00C72E4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E4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E4A" w:rsidRPr="00C72E4A" w:rsidRDefault="00C72E4A" w:rsidP="00C72E4A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72E4A">
              <w:rPr>
                <w:rFonts w:asciiTheme="minorHAnsi" w:hAnsiTheme="minorHAnsi"/>
              </w:rPr>
              <w:t>rozumie potrzebę i zna możliwości ciągłego dokształcania w zakresie programowania, co prowadzi do podnoszenia kompetencji zawodowych, osobistych i społecznych,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color w:val="000000"/>
                <w:sz w:val="24"/>
                <w:szCs w:val="24"/>
              </w:rPr>
              <w:t>K_U06</w:t>
            </w:r>
          </w:p>
        </w:tc>
      </w:tr>
      <w:tr w:rsidR="00C72E4A" w:rsidRPr="00C72E4A" w:rsidTr="00C72E4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2E4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2E4A" w:rsidRPr="00C72E4A" w:rsidRDefault="00C72E4A" w:rsidP="00C72E4A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72E4A">
              <w:rPr>
                <w:rFonts w:asciiTheme="minorHAnsi" w:hAnsiTheme="minorHAnsi"/>
              </w:rPr>
              <w:t>ma świadomość odpowiedzialności za pracę własną i gotowość podporządkowania się zasadom pracy w zespole,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color w:val="000000"/>
                <w:sz w:val="24"/>
                <w:szCs w:val="24"/>
              </w:rPr>
              <w:t>K_U02</w:t>
            </w:r>
          </w:p>
        </w:tc>
      </w:tr>
    </w:tbl>
    <w:p w:rsidR="002E1B9A" w:rsidRPr="00C72E4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C72E4A" w:rsidTr="00C72E4A">
        <w:tc>
          <w:tcPr>
            <w:tcW w:w="10008" w:type="dxa"/>
            <w:vAlign w:val="center"/>
          </w:tcPr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C72E4A" w:rsidTr="00C72E4A">
        <w:tc>
          <w:tcPr>
            <w:tcW w:w="10008" w:type="dxa"/>
            <w:shd w:val="pct15" w:color="auto" w:fill="FFFFFF"/>
          </w:tcPr>
          <w:p w:rsidR="002E1B9A" w:rsidRPr="00C72E4A" w:rsidRDefault="002E1B9A" w:rsidP="00C72E4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C72E4A" w:rsidTr="00C72E4A">
        <w:tc>
          <w:tcPr>
            <w:tcW w:w="10008" w:type="dxa"/>
          </w:tcPr>
          <w:p w:rsidR="00C72E4A" w:rsidRPr="00C72E4A" w:rsidRDefault="00C72E4A" w:rsidP="00C72E4A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Tematy wykładów: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wykorzystanie skryptów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 w programie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Blender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tworzenie okien dialogowych przy użyciu skryptów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rozpoznawanie otoczenia przez autonomiczne roboty mobilne, 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klasyfikacja czujników robotów stacjonarnych i mobilnych, 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programowanie czujników robotów przy pomocy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programowanie serwomechanizmów przy pomocy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wykorzystanie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 w przetwarzaniu skanowanych fotogrametrycznie chmur punktów,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rozpoznawanie mowy przy wykorzystaniu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: metody rozpoznawania mowy, biblioteki rozpoznawania mowy, biblioteki syntezy mowy,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wykorzystanie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 w biomechanice.</w:t>
            </w:r>
          </w:p>
          <w:p w:rsidR="002E1B9A" w:rsidRPr="00C72E4A" w:rsidRDefault="002E1B9A" w:rsidP="00C72E4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72E4A" w:rsidTr="00C72E4A">
        <w:tc>
          <w:tcPr>
            <w:tcW w:w="10008" w:type="dxa"/>
            <w:shd w:val="pct15" w:color="auto" w:fill="FFFFFF"/>
          </w:tcPr>
          <w:p w:rsidR="002E1B9A" w:rsidRPr="00C72E4A" w:rsidRDefault="002E1B9A" w:rsidP="00C72E4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C72E4A" w:rsidTr="00C72E4A">
        <w:tc>
          <w:tcPr>
            <w:tcW w:w="10008" w:type="dxa"/>
          </w:tcPr>
          <w:p w:rsidR="002E1B9A" w:rsidRPr="00C72E4A" w:rsidRDefault="002E1B9A" w:rsidP="00C72E4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72E4A" w:rsidTr="00C72E4A">
        <w:tc>
          <w:tcPr>
            <w:tcW w:w="10008" w:type="dxa"/>
            <w:shd w:val="pct15" w:color="auto" w:fill="FFFFFF"/>
          </w:tcPr>
          <w:p w:rsidR="002E1B9A" w:rsidRPr="00C72E4A" w:rsidRDefault="002E1B9A" w:rsidP="00C72E4A">
            <w:pPr>
              <w:pStyle w:val="Nagwek1"/>
              <w:rPr>
                <w:rFonts w:asciiTheme="minorHAnsi" w:hAnsiTheme="minorHAnsi"/>
                <w:szCs w:val="24"/>
              </w:rPr>
            </w:pPr>
            <w:r w:rsidRPr="00C72E4A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C72E4A" w:rsidRPr="00C72E4A" w:rsidTr="00C72E4A">
        <w:tc>
          <w:tcPr>
            <w:tcW w:w="10008" w:type="dxa"/>
          </w:tcPr>
          <w:p w:rsidR="00C72E4A" w:rsidRPr="00C72E4A" w:rsidRDefault="00C72E4A" w:rsidP="00C72E4A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Tematy ćwiczeń laboratoryjnych: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API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 w programie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Blender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: edycja danych, preferencje użytkownika, tworzenie nowych narzędzi, rysowanie obiektów 3D z wykorzystaniem poleceń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OpenGL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tworzenie okien dialogowych GUI w języku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programowanie ultradźwiękowych czujników odległości przy pomocy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programowanie czujników pracujących w paśmie podczerwieni przy pomocy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programowanie czujników położenia: akcelerometrów i żyroskopów robotów mobilnych przy wykorzystaniu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programowanie serwomechanizmów przy wykorzystaniu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, 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polecenia biblioteki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OpenCV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polecenia biblioteki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OpenNI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polecenia biblioteki PCL,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przetwarzanie chmur punktów zarejestrowanych przez skaner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Kinect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 przy użyciu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lastRenderedPageBreak/>
              <w:t>polecenia biblioteki rozpoznawania i syntezy mowy Windows Speech SDK,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rozpoznawanie mowy przy wykorzystaniu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C72E4A" w:rsidRPr="00C72E4A" w:rsidRDefault="00C72E4A" w:rsidP="00C72E4A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wykorzystanie języka </w:t>
            </w: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 w obliczeniach numerycznych.</w:t>
            </w:r>
          </w:p>
          <w:p w:rsidR="00C72E4A" w:rsidRPr="00C72E4A" w:rsidRDefault="00C72E4A" w:rsidP="00C72E4A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  <w:p w:rsidR="00C72E4A" w:rsidRPr="00C72E4A" w:rsidRDefault="00C72E4A" w:rsidP="00C72E4A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100 %</w:t>
            </w:r>
          </w:p>
        </w:tc>
      </w:tr>
      <w:tr w:rsidR="00C72E4A" w:rsidRPr="00C72E4A" w:rsidTr="00C72E4A">
        <w:tc>
          <w:tcPr>
            <w:tcW w:w="10008" w:type="dxa"/>
            <w:shd w:val="pct15" w:color="auto" w:fill="FFFFFF"/>
          </w:tcPr>
          <w:p w:rsidR="00C72E4A" w:rsidRPr="00C72E4A" w:rsidRDefault="00C72E4A" w:rsidP="00C72E4A">
            <w:pPr>
              <w:pStyle w:val="Nagwek1"/>
              <w:rPr>
                <w:rFonts w:asciiTheme="minorHAnsi" w:hAnsiTheme="minorHAnsi"/>
                <w:szCs w:val="24"/>
              </w:rPr>
            </w:pPr>
            <w:r w:rsidRPr="00C72E4A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C72E4A" w:rsidRPr="00C72E4A" w:rsidTr="00C72E4A">
        <w:tc>
          <w:tcPr>
            <w:tcW w:w="10008" w:type="dxa"/>
          </w:tcPr>
          <w:p w:rsidR="00C72E4A" w:rsidRPr="00C72E4A" w:rsidRDefault="00C72E4A" w:rsidP="00C72E4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72E4A" w:rsidRPr="00C72E4A" w:rsidTr="00C72E4A">
        <w:tc>
          <w:tcPr>
            <w:tcW w:w="10008" w:type="dxa"/>
            <w:shd w:val="clear" w:color="auto" w:fill="D9D9D9"/>
          </w:tcPr>
          <w:p w:rsidR="00C72E4A" w:rsidRPr="00C72E4A" w:rsidRDefault="00C72E4A" w:rsidP="00C72E4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C72E4A" w:rsidRPr="00C72E4A" w:rsidTr="00C72E4A">
        <w:tc>
          <w:tcPr>
            <w:tcW w:w="10008" w:type="dxa"/>
          </w:tcPr>
          <w:p w:rsidR="00C72E4A" w:rsidRPr="00C72E4A" w:rsidRDefault="00C72E4A" w:rsidP="00C72E4A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C72E4A" w:rsidRPr="00C72E4A" w:rsidTr="00C72E4A">
        <w:tc>
          <w:tcPr>
            <w:tcW w:w="10008" w:type="dxa"/>
            <w:shd w:val="clear" w:color="auto" w:fill="D9D9D9"/>
          </w:tcPr>
          <w:p w:rsidR="00C72E4A" w:rsidRPr="00C72E4A" w:rsidRDefault="00C72E4A" w:rsidP="00C72E4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C72E4A" w:rsidRPr="00C72E4A" w:rsidTr="00C72E4A">
        <w:tc>
          <w:tcPr>
            <w:tcW w:w="10008" w:type="dxa"/>
          </w:tcPr>
          <w:p w:rsidR="00C72E4A" w:rsidRPr="00C72E4A" w:rsidRDefault="00C72E4A" w:rsidP="00C72E4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C72E4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72E4A" w:rsidRPr="00C72E4A" w:rsidTr="00C72E4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72E4A" w:rsidRPr="00C72E4A" w:rsidRDefault="00C72E4A" w:rsidP="00C72E4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72E4A" w:rsidRPr="00C72E4A" w:rsidRDefault="00C72E4A" w:rsidP="00C72E4A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Lentin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 J.: </w:t>
            </w:r>
            <w:r w:rsidRPr="00C72E4A">
              <w:rPr>
                <w:rFonts w:asciiTheme="minorHAnsi" w:hAnsiTheme="minorHAnsi"/>
                <w:i/>
                <w:sz w:val="24"/>
                <w:szCs w:val="24"/>
              </w:rPr>
              <w:t xml:space="preserve">Nauka robotyki z językiem </w:t>
            </w:r>
            <w:proofErr w:type="spellStart"/>
            <w:r w:rsidRPr="00C72E4A">
              <w:rPr>
                <w:rFonts w:asciiTheme="minorHAnsi" w:hAnsiTheme="minorHAnsi"/>
                <w:i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>, Wydawnictwo Helion, Gliwice 2015.</w:t>
            </w:r>
          </w:p>
          <w:p w:rsidR="00C72E4A" w:rsidRPr="00C72E4A" w:rsidRDefault="00C72E4A" w:rsidP="00C72E4A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Dawson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 M.: </w:t>
            </w:r>
            <w:proofErr w:type="spellStart"/>
            <w:r w:rsidRPr="00C72E4A">
              <w:rPr>
                <w:rFonts w:asciiTheme="minorHAnsi" w:hAnsiTheme="minorHAnsi"/>
                <w:i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/>
                <w:i/>
                <w:sz w:val="24"/>
                <w:szCs w:val="24"/>
              </w:rPr>
              <w:t xml:space="preserve"> dla każdego</w:t>
            </w:r>
            <w:r w:rsidRPr="00C72E4A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Pr="00C72E4A">
              <w:rPr>
                <w:rFonts w:asciiTheme="minorHAnsi" w:hAnsiTheme="minorHAnsi"/>
                <w:i/>
                <w:sz w:val="24"/>
                <w:szCs w:val="24"/>
              </w:rPr>
              <w:t>Podstawy programowania</w:t>
            </w:r>
            <w:r w:rsidRPr="00C72E4A">
              <w:rPr>
                <w:rFonts w:asciiTheme="minorHAnsi" w:hAnsiTheme="minorHAnsi"/>
                <w:sz w:val="24"/>
                <w:szCs w:val="24"/>
              </w:rPr>
              <w:t>, Wydawnictwo Helion, Gliwice 2014.</w:t>
            </w:r>
          </w:p>
        </w:tc>
      </w:tr>
      <w:tr w:rsidR="00C72E4A" w:rsidRPr="00C72E4A" w:rsidTr="00C72E4A">
        <w:tc>
          <w:tcPr>
            <w:tcW w:w="2660" w:type="dxa"/>
          </w:tcPr>
          <w:p w:rsidR="00C72E4A" w:rsidRPr="00C72E4A" w:rsidRDefault="00C72E4A" w:rsidP="00C72E4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C72E4A" w:rsidRPr="00C72E4A" w:rsidRDefault="00C72E4A" w:rsidP="00C72E4A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 w:cs="Arial"/>
                <w:sz w:val="24"/>
                <w:szCs w:val="24"/>
              </w:rPr>
            </w:pPr>
            <w:proofErr w:type="spellStart"/>
            <w:r w:rsidRPr="00C72E4A">
              <w:rPr>
                <w:rFonts w:asciiTheme="minorHAnsi" w:hAnsiTheme="minorHAnsi" w:cs="Arial"/>
                <w:sz w:val="24"/>
                <w:szCs w:val="24"/>
                <w:lang w:eastAsia="pl-PL"/>
              </w:rPr>
              <w:t>Beazley</w:t>
            </w:r>
            <w:proofErr w:type="spellEnd"/>
            <w:r w:rsidRPr="00C72E4A">
              <w:rPr>
                <w:rFonts w:asciiTheme="minorHAnsi" w:hAnsiTheme="minorHAnsi" w:cs="Arial"/>
                <w:sz w:val="24"/>
                <w:szCs w:val="24"/>
                <w:lang w:eastAsia="pl-PL"/>
              </w:rPr>
              <w:t xml:space="preserve"> D.M.: </w:t>
            </w:r>
            <w:proofErr w:type="spellStart"/>
            <w:r w:rsidRPr="00C72E4A">
              <w:rPr>
                <w:rFonts w:asciiTheme="minorHAnsi" w:hAnsiTheme="minorHAnsi" w:cs="Arial"/>
                <w:i/>
                <w:sz w:val="24"/>
                <w:szCs w:val="24"/>
                <w:lang w:eastAsia="pl-PL"/>
              </w:rPr>
              <w:t>Python</w:t>
            </w:r>
            <w:proofErr w:type="spellEnd"/>
            <w:r w:rsidRPr="00C72E4A">
              <w:rPr>
                <w:rFonts w:asciiTheme="minorHAnsi" w:hAnsiTheme="minorHAnsi" w:cs="Arial"/>
                <w:sz w:val="24"/>
                <w:szCs w:val="24"/>
                <w:lang w:eastAsia="pl-PL"/>
              </w:rPr>
              <w:t>, Wydawnictwo RM, Warszawa 2002.</w:t>
            </w:r>
          </w:p>
          <w:p w:rsidR="00C72E4A" w:rsidRPr="00C72E4A" w:rsidRDefault="00C72E4A" w:rsidP="00C72E4A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Craig J.: </w:t>
            </w:r>
            <w:r w:rsidRPr="00C72E4A">
              <w:rPr>
                <w:rFonts w:asciiTheme="minorHAnsi" w:hAnsiTheme="minorHAnsi"/>
                <w:i/>
                <w:sz w:val="24"/>
                <w:szCs w:val="24"/>
              </w:rPr>
              <w:t>Wprowadzenie do robotyki</w:t>
            </w:r>
            <w:r w:rsidRPr="00C72E4A">
              <w:rPr>
                <w:rFonts w:asciiTheme="minorHAnsi" w:hAnsiTheme="minorHAnsi"/>
                <w:sz w:val="24"/>
                <w:szCs w:val="24"/>
              </w:rPr>
              <w:t xml:space="preserve">. WNT, Warszawa 1995. </w:t>
            </w:r>
          </w:p>
          <w:p w:rsidR="002D1072" w:rsidRDefault="00C72E4A" w:rsidP="00C72E4A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Kozłowski K., Dutkiewicz P., Wróblewski W.: </w:t>
            </w:r>
            <w:r w:rsidRPr="00C72E4A">
              <w:rPr>
                <w:rFonts w:asciiTheme="minorHAnsi" w:hAnsiTheme="minorHAnsi"/>
                <w:i/>
                <w:sz w:val="24"/>
                <w:szCs w:val="24"/>
              </w:rPr>
              <w:t>Modelowanie i sterowanie robotów.</w:t>
            </w:r>
            <w:r w:rsidRPr="00C72E4A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:rsidR="00C72E4A" w:rsidRPr="00C72E4A" w:rsidRDefault="00C72E4A" w:rsidP="00C72E4A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PWN, Warszawa 2003. </w:t>
            </w:r>
          </w:p>
          <w:p w:rsidR="00C72E4A" w:rsidRPr="00C72E4A" w:rsidRDefault="00C72E4A" w:rsidP="00C72E4A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72E4A">
              <w:rPr>
                <w:rFonts w:asciiTheme="minorHAnsi" w:hAnsiTheme="minorHAnsi"/>
                <w:sz w:val="24"/>
                <w:szCs w:val="24"/>
              </w:rPr>
              <w:t>Morecki</w:t>
            </w:r>
            <w:proofErr w:type="spellEnd"/>
            <w:r w:rsidRPr="00C72E4A">
              <w:rPr>
                <w:rFonts w:asciiTheme="minorHAnsi" w:hAnsiTheme="minorHAnsi"/>
                <w:sz w:val="24"/>
                <w:szCs w:val="24"/>
              </w:rPr>
              <w:t xml:space="preserve"> A.: </w:t>
            </w:r>
            <w:r w:rsidRPr="00C72E4A">
              <w:rPr>
                <w:rFonts w:asciiTheme="minorHAnsi" w:hAnsiTheme="minorHAnsi"/>
                <w:i/>
                <w:sz w:val="24"/>
                <w:szCs w:val="24"/>
              </w:rPr>
              <w:t>Robotyka</w:t>
            </w:r>
            <w:r w:rsidRPr="00C72E4A">
              <w:rPr>
                <w:rFonts w:asciiTheme="minorHAnsi" w:hAnsiTheme="minorHAnsi"/>
                <w:sz w:val="24"/>
                <w:szCs w:val="24"/>
              </w:rPr>
              <w:t>. PWN, Warszawa 1987.</w:t>
            </w:r>
          </w:p>
        </w:tc>
      </w:tr>
      <w:tr w:rsidR="00C72E4A" w:rsidRPr="00C72E4A" w:rsidTr="00AA4E25">
        <w:tc>
          <w:tcPr>
            <w:tcW w:w="2660" w:type="dxa"/>
          </w:tcPr>
          <w:p w:rsidR="00C72E4A" w:rsidRPr="00C72E4A" w:rsidRDefault="00C72E4A" w:rsidP="00C72E4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72E4A" w:rsidRPr="00C72E4A" w:rsidRDefault="00C72E4A" w:rsidP="00C72E4A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Wykład z prezentacją multimedialną.</w:t>
            </w:r>
          </w:p>
          <w:p w:rsidR="00C72E4A" w:rsidRPr="00C72E4A" w:rsidRDefault="00C72E4A" w:rsidP="00C72E4A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Zadania praktyczne w ramach ćwiczeń laboratoryjnych.</w:t>
            </w:r>
          </w:p>
          <w:p w:rsidR="00C72E4A" w:rsidRPr="00C72E4A" w:rsidRDefault="00C72E4A" w:rsidP="00C72E4A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Projekty realizowane w ramach ćwiczeń laboratoryjnych.</w:t>
            </w:r>
          </w:p>
        </w:tc>
      </w:tr>
    </w:tbl>
    <w:p w:rsidR="002E1B9A" w:rsidRPr="00C72E4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C72E4A" w:rsidTr="00C72E4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C72E4A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C72E4A" w:rsidRPr="00C72E4A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E4A" w:rsidRPr="00C72E4A" w:rsidRDefault="00C72E4A" w:rsidP="00C72E4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Testy pytań zamkniętych weryfikujące wiedzę opanowaną przez studentów podczas wykładów.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C72E4A" w:rsidRPr="00C72E4A" w:rsidTr="00AA4E25">
        <w:tc>
          <w:tcPr>
            <w:tcW w:w="8208" w:type="dxa"/>
            <w:gridSpan w:val="2"/>
            <w:vAlign w:val="center"/>
          </w:tcPr>
          <w:p w:rsidR="00C72E4A" w:rsidRPr="00C72E4A" w:rsidRDefault="00C72E4A" w:rsidP="00C72E4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Realizacja projektów dotyczących programowania robotów stacjonarnych i mobilnych.</w:t>
            </w:r>
          </w:p>
        </w:tc>
        <w:tc>
          <w:tcPr>
            <w:tcW w:w="1800" w:type="dxa"/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05, 07, 08</w:t>
            </w:r>
          </w:p>
        </w:tc>
      </w:tr>
      <w:tr w:rsidR="00C72E4A" w:rsidRPr="00C72E4A" w:rsidTr="00AA4E25">
        <w:tc>
          <w:tcPr>
            <w:tcW w:w="8208" w:type="dxa"/>
            <w:gridSpan w:val="2"/>
            <w:vAlign w:val="center"/>
          </w:tcPr>
          <w:p w:rsidR="00C72E4A" w:rsidRPr="00C72E4A" w:rsidRDefault="00C72E4A" w:rsidP="00C72E4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Realizacja projektów dotyczących programowania fotogrametrycznych systemów analizy obrazu.</w:t>
            </w:r>
          </w:p>
        </w:tc>
        <w:tc>
          <w:tcPr>
            <w:tcW w:w="1800" w:type="dxa"/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04, 07, 08</w:t>
            </w:r>
          </w:p>
        </w:tc>
      </w:tr>
      <w:tr w:rsidR="00C72E4A" w:rsidRPr="00C72E4A" w:rsidTr="00AA4E25">
        <w:tc>
          <w:tcPr>
            <w:tcW w:w="8208" w:type="dxa"/>
            <w:gridSpan w:val="2"/>
            <w:vAlign w:val="center"/>
          </w:tcPr>
          <w:p w:rsidR="00C72E4A" w:rsidRPr="00C72E4A" w:rsidRDefault="00C72E4A" w:rsidP="00C72E4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Realizacja projektów dotyczących programowania systemów rozpoznawania i syntezy mowy.</w:t>
            </w:r>
          </w:p>
        </w:tc>
        <w:tc>
          <w:tcPr>
            <w:tcW w:w="1800" w:type="dxa"/>
            <w:vAlign w:val="center"/>
          </w:tcPr>
          <w:p w:rsidR="00C72E4A" w:rsidRPr="00C72E4A" w:rsidRDefault="00C72E4A" w:rsidP="00C72E4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06, 07, 08</w:t>
            </w:r>
          </w:p>
        </w:tc>
      </w:tr>
      <w:tr w:rsidR="00C72E4A" w:rsidRPr="00C72E4A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72E4A" w:rsidRPr="00C72E4A" w:rsidRDefault="00C72E4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72E4A" w:rsidRPr="00C72E4A" w:rsidRDefault="00C72E4A" w:rsidP="00C72E4A">
            <w:pPr>
              <w:ind w:firstLine="16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Warunki zaliczenia laboratorium: udział we wszystkich ćwiczeniach laboratoryjnych przewidzianych w programie zajęć, </w:t>
            </w:r>
            <w:r w:rsidRPr="00C72E4A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pozytywna realizacja projektów wykonywanych w trakcie ćwiczeń. Projekty realizowane są po zakończeniu każdego bloku tematycznego związanego w poznawaną biblioteką języka </w:t>
            </w:r>
            <w:proofErr w:type="spellStart"/>
            <w:r w:rsidRPr="00C72E4A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Python</w:t>
            </w:r>
            <w:proofErr w:type="spellEnd"/>
            <w:r w:rsidRPr="00C72E4A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 xml:space="preserve">. W trakcje semestru przewidywane są 3 projekty. Ocena końcowa z ćwiczeń laboratoryjnych jest średnią arytmetyczną ocen uzyskanych przez studentów z zaliczeń poszczególnych projektów. </w:t>
            </w:r>
          </w:p>
          <w:p w:rsidR="00C72E4A" w:rsidRPr="00C72E4A" w:rsidRDefault="00C72E4A" w:rsidP="00C72E4A">
            <w:pPr>
              <w:ind w:left="18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Warunki zaliczenia przedmiotu: zaliczenie laboratorium, pozytywny </w:t>
            </w:r>
            <w:r w:rsidRPr="00C72E4A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 xml:space="preserve">wynik kolokwium przeprowadzonego w ramach wykładów. Egzamin składa się z testu pytań zamkniętych. W przypadku zaliczenia laboratorium na ocenę co najmniej 4.0 (dobry) przewiduje się możliwość zwolnienie studenta z egzaminu. Wówczas o wyniku zaliczenia przedmiotu decyduje zaliczenie laboratorium. </w:t>
            </w:r>
          </w:p>
          <w:p w:rsidR="00C72E4A" w:rsidRPr="00C72E4A" w:rsidRDefault="00C72E4A" w:rsidP="00C72E4A">
            <w:pPr>
              <w:pStyle w:val="Tekstpodstawowywcity2"/>
              <w:spacing w:after="0" w:line="240" w:lineRule="auto"/>
              <w:ind w:left="0"/>
              <w:rPr>
                <w:rFonts w:asciiTheme="minorHAnsi" w:hAnsiTheme="minorHAnsi" w:cs="Arial Narrow"/>
                <w:color w:val="000000" w:themeColor="text1"/>
              </w:rPr>
            </w:pPr>
            <w:r w:rsidRPr="00C72E4A">
              <w:rPr>
                <w:rFonts w:asciiTheme="minorHAnsi" w:hAnsiTheme="minorHAnsi" w:cs="Arial Narrow"/>
                <w:color w:val="000000" w:themeColor="text1"/>
              </w:rPr>
              <w:t>Ocena zaliczenia ćwiczeń laboratoryjnych stanowi 60% oceny końcowej.</w:t>
            </w:r>
          </w:p>
          <w:p w:rsidR="00C72E4A" w:rsidRPr="00C72E4A" w:rsidRDefault="00C72E4A" w:rsidP="00C72E4A">
            <w:pPr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 w:cs="Arial Narrow"/>
                <w:color w:val="000000" w:themeColor="text1"/>
                <w:sz w:val="24"/>
                <w:szCs w:val="24"/>
              </w:rPr>
              <w:t>Ocena egzaminu stanowi 40% oceny</w:t>
            </w:r>
          </w:p>
        </w:tc>
      </w:tr>
    </w:tbl>
    <w:p w:rsidR="002E1B9A" w:rsidRPr="00C72E4A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C72E4A" w:rsidTr="00C72E4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C72E4A" w:rsidRDefault="002E1B9A" w:rsidP="00C72E4A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C72E4A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vMerge/>
          </w:tcPr>
          <w:p w:rsidR="002E1B9A" w:rsidRPr="00C72E4A" w:rsidRDefault="002E1B9A" w:rsidP="00C72E4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C72E4A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72E4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72E4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72E4A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C72E4A">
              <w:rPr>
                <w:rFonts w:asciiTheme="minorHAnsi" w:hAnsiTheme="minorHAnsi"/>
                <w:sz w:val="24"/>
                <w:szCs w:val="24"/>
              </w:rPr>
              <w:t>i </w:t>
            </w:r>
            <w:r w:rsidRPr="00C72E4A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72E4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72E4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C72E4A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72E4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72E4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72E4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Inne</w:t>
            </w:r>
            <w:r w:rsidR="00C72E4A" w:rsidRPr="00C72E4A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2E1B9A" w:rsidRPr="00C72E4A" w:rsidRDefault="00C72E4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C72E4A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72E4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C72E4A" w:rsidRDefault="00C72E4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104</w:t>
            </w:r>
          </w:p>
        </w:tc>
        <w:tc>
          <w:tcPr>
            <w:tcW w:w="2812" w:type="dxa"/>
            <w:vAlign w:val="center"/>
          </w:tcPr>
          <w:p w:rsidR="002E1B9A" w:rsidRPr="00C72E4A" w:rsidRDefault="00C72E4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70</w:t>
            </w:r>
          </w:p>
        </w:tc>
      </w:tr>
      <w:tr w:rsidR="002E1B9A" w:rsidRPr="00C72E4A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C72E4A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72E4A" w:rsidRDefault="00C72E4A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C72E4A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C72E4A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72E4A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C72E4A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C72E4A" w:rsidRPr="00C72E4A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C72E4A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72E4A" w:rsidRDefault="00C72E4A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2,7 ECTS</w:t>
            </w:r>
          </w:p>
        </w:tc>
      </w:tr>
      <w:tr w:rsidR="002E1B9A" w:rsidRPr="00C72E4A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C72E4A" w:rsidRDefault="002E1B9A" w:rsidP="00E20F10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72E4A" w:rsidRDefault="00C72E4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72E4A">
              <w:rPr>
                <w:rFonts w:asciiTheme="minorHAnsi" w:hAnsiTheme="minorHAnsi"/>
                <w:sz w:val="24"/>
                <w:szCs w:val="24"/>
              </w:rPr>
              <w:t>49</w:t>
            </w:r>
            <w:r w:rsidRPr="00C72E4A">
              <w:rPr>
                <w:rFonts w:asciiTheme="minorHAnsi" w:hAnsiTheme="minorHAnsi"/>
                <w:sz w:val="24"/>
                <w:szCs w:val="24"/>
              </w:rPr>
              <w:br/>
            </w:r>
            <w:r w:rsidRPr="00C72E4A">
              <w:rPr>
                <w:rFonts w:asciiTheme="minorHAnsi" w:hAnsiTheme="minorHAnsi"/>
                <w:b/>
                <w:sz w:val="24"/>
                <w:szCs w:val="24"/>
              </w:rPr>
              <w:t>1,9 ECTS</w:t>
            </w:r>
          </w:p>
        </w:tc>
      </w:tr>
    </w:tbl>
    <w:p w:rsidR="002E1B9A" w:rsidRPr="00C72E4A" w:rsidRDefault="002E1B9A" w:rsidP="002E1B9A">
      <w:pPr>
        <w:pStyle w:val="Default"/>
        <w:rPr>
          <w:rFonts w:asciiTheme="minorHAnsi" w:hAnsiTheme="minorHAnsi"/>
          <w:szCs w:val="24"/>
        </w:rPr>
      </w:pPr>
    </w:p>
    <w:p w:rsidR="001D78B7" w:rsidRPr="00C72E4A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C72E4A" w:rsidSect="005E493F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072" w:rsidRDefault="002D1072" w:rsidP="00513459">
      <w:r>
        <w:separator/>
      </w:r>
    </w:p>
  </w:endnote>
  <w:endnote w:type="continuationSeparator" w:id="0">
    <w:p w:rsidR="002D1072" w:rsidRDefault="002D1072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72" w:rsidRDefault="006F5D7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D107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D1072" w:rsidRDefault="002D107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72" w:rsidRDefault="006F5D7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D107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97A16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D1072" w:rsidRDefault="002D107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072" w:rsidRDefault="002D1072" w:rsidP="00513459">
      <w:r>
        <w:separator/>
      </w:r>
    </w:p>
  </w:footnote>
  <w:footnote w:type="continuationSeparator" w:id="0">
    <w:p w:rsidR="002D1072" w:rsidRDefault="002D1072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72" w:rsidRDefault="002D1072" w:rsidP="005E493F">
    <w:pPr>
      <w:pStyle w:val="Tytu"/>
      <w:jc w:val="right"/>
      <w:rPr>
        <w:b w:val="0"/>
        <w:i/>
        <w:sz w:val="20"/>
      </w:rPr>
    </w:pPr>
  </w:p>
  <w:p w:rsidR="002D1072" w:rsidRPr="007F763F" w:rsidRDefault="002D1072" w:rsidP="005E49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2D1072" w:rsidRPr="005E493F" w:rsidRDefault="002D1072" w:rsidP="005E493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153EC"/>
    <w:multiLevelType w:val="hybridMultilevel"/>
    <w:tmpl w:val="76F659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9D85738"/>
    <w:multiLevelType w:val="hybridMultilevel"/>
    <w:tmpl w:val="774AE5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7E322D2"/>
    <w:multiLevelType w:val="hybridMultilevel"/>
    <w:tmpl w:val="13AE40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D78B7"/>
    <w:rsid w:val="002308D7"/>
    <w:rsid w:val="002D1072"/>
    <w:rsid w:val="002E1B9A"/>
    <w:rsid w:val="00396B9E"/>
    <w:rsid w:val="003A7921"/>
    <w:rsid w:val="00401FF4"/>
    <w:rsid w:val="0044307F"/>
    <w:rsid w:val="00467DED"/>
    <w:rsid w:val="00482532"/>
    <w:rsid w:val="004B137F"/>
    <w:rsid w:val="00513459"/>
    <w:rsid w:val="00555B5F"/>
    <w:rsid w:val="005C4E66"/>
    <w:rsid w:val="005E493F"/>
    <w:rsid w:val="006207BD"/>
    <w:rsid w:val="006F5D71"/>
    <w:rsid w:val="007151CF"/>
    <w:rsid w:val="007868E6"/>
    <w:rsid w:val="007F0ECB"/>
    <w:rsid w:val="007F763F"/>
    <w:rsid w:val="00887F87"/>
    <w:rsid w:val="00897A16"/>
    <w:rsid w:val="00AA4E25"/>
    <w:rsid w:val="00AB1D18"/>
    <w:rsid w:val="00C71D87"/>
    <w:rsid w:val="00C72E4A"/>
    <w:rsid w:val="00C9183B"/>
    <w:rsid w:val="00CC5A9C"/>
    <w:rsid w:val="00D72111"/>
    <w:rsid w:val="00D950BF"/>
    <w:rsid w:val="00E20F10"/>
    <w:rsid w:val="00E227ED"/>
    <w:rsid w:val="00F578E6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C72E4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72E4A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C72E4A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72E4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72E4A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1057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5</cp:revision>
  <dcterms:created xsi:type="dcterms:W3CDTF">2019-09-17T13:57:00Z</dcterms:created>
  <dcterms:modified xsi:type="dcterms:W3CDTF">2019-09-18T13:59:00Z</dcterms:modified>
</cp:coreProperties>
</file>